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8DE4" w14:textId="52A06606" w:rsidR="008B6AFD" w:rsidRPr="008B6AFD" w:rsidRDefault="008B6AFD" w:rsidP="008B6AF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Аннотация к программе повышения квалификации «</w:t>
      </w:r>
      <w:bookmarkStart w:id="0" w:name="_GoBack"/>
      <w:r w:rsidRPr="008B6AFD">
        <w:rPr>
          <w:rFonts w:ascii="Times New Roman" w:hAnsi="Times New Roman" w:cs="Times New Roman"/>
          <w:b/>
          <w:sz w:val="24"/>
          <w:szCs w:val="24"/>
        </w:rPr>
        <w:t xml:space="preserve">Организация в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испытат</w:t>
      </w:r>
      <w:proofErr w:type="spellEnd"/>
      <w:r w:rsidR="005F6C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6AFD">
        <w:rPr>
          <w:rFonts w:ascii="Times New Roman" w:hAnsi="Times New Roman" w:cs="Times New Roman"/>
          <w:b/>
          <w:sz w:val="24"/>
          <w:szCs w:val="24"/>
        </w:rPr>
        <w:t xml:space="preserve">ной лаборатории системы контроля качества результатов измерений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колич</w:t>
      </w:r>
      <w:proofErr w:type="spellEnd"/>
      <w:r w:rsidR="005F6C3E">
        <w:rPr>
          <w:rFonts w:ascii="Times New Roman" w:hAnsi="Times New Roman" w:cs="Times New Roman"/>
          <w:b/>
          <w:sz w:val="24"/>
          <w:szCs w:val="24"/>
        </w:rPr>
        <w:t>-</w:t>
      </w:r>
      <w:r w:rsidRPr="008B6AFD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химич</w:t>
      </w:r>
      <w:proofErr w:type="spellEnd"/>
      <w:r w:rsidR="005F6C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6AFD">
        <w:rPr>
          <w:rFonts w:ascii="Times New Roman" w:hAnsi="Times New Roman" w:cs="Times New Roman"/>
          <w:b/>
          <w:sz w:val="24"/>
          <w:szCs w:val="24"/>
        </w:rPr>
        <w:t xml:space="preserve">ого анализа в соответствии с требованиями критериев аккредитации и ГОСТ ISO/IEC 17025-2019 «Общие требования к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компет</w:t>
      </w:r>
      <w:r w:rsidR="00B24B5B">
        <w:rPr>
          <w:rFonts w:ascii="Times New Roman" w:hAnsi="Times New Roman" w:cs="Times New Roman"/>
          <w:b/>
          <w:sz w:val="24"/>
          <w:szCs w:val="24"/>
        </w:rPr>
        <w:t>-</w:t>
      </w:r>
      <w:r w:rsidRPr="008B6AFD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испытат</w:t>
      </w:r>
      <w:r w:rsidR="005F6C3E">
        <w:rPr>
          <w:rFonts w:ascii="Times New Roman" w:hAnsi="Times New Roman" w:cs="Times New Roman"/>
          <w:b/>
          <w:sz w:val="24"/>
          <w:szCs w:val="24"/>
        </w:rPr>
        <w:t>-</w:t>
      </w:r>
      <w:r w:rsidRPr="008B6AFD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и калибров</w:t>
      </w:r>
      <w:r w:rsidR="005F6C3E">
        <w:rPr>
          <w:rFonts w:ascii="Times New Roman" w:hAnsi="Times New Roman" w:cs="Times New Roman"/>
          <w:b/>
          <w:sz w:val="24"/>
          <w:szCs w:val="24"/>
        </w:rPr>
        <w:t>-</w:t>
      </w:r>
      <w:r w:rsidRPr="008B6AFD">
        <w:rPr>
          <w:rFonts w:ascii="Times New Roman" w:hAnsi="Times New Roman" w:cs="Times New Roman"/>
          <w:b/>
          <w:sz w:val="24"/>
          <w:szCs w:val="24"/>
        </w:rPr>
        <w:t>очных лабораторий</w:t>
      </w:r>
      <w:bookmarkEnd w:id="0"/>
      <w:r w:rsidRPr="008B6AFD">
        <w:rPr>
          <w:rFonts w:ascii="Times New Roman" w:hAnsi="Times New Roman" w:cs="Times New Roman"/>
          <w:b/>
          <w:sz w:val="24"/>
          <w:szCs w:val="24"/>
        </w:rPr>
        <w:t>»</w:t>
      </w:r>
    </w:p>
    <w:p w14:paraId="31A578C5" w14:textId="77777777"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</w:p>
    <w:p w14:paraId="12485D16" w14:textId="6E523725" w:rsidR="00A713A7" w:rsidRDefault="008B6AFD" w:rsidP="008B6AFD">
      <w:pPr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1A823766" w14:textId="0F47C040" w:rsidR="008B6AFD" w:rsidRDefault="000B55C7" w:rsidP="008B6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14:paraId="7989F0C8" w14:textId="77777777" w:rsidR="0091553B" w:rsidRDefault="0091553B" w:rsidP="009155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36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</w:p>
    <w:p w14:paraId="3BE726D6" w14:textId="77777777" w:rsidR="0091553B" w:rsidRPr="009B009B" w:rsidRDefault="0091553B" w:rsidP="0091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p w14:paraId="2DC9B516" w14:textId="77777777" w:rsidR="0091553B" w:rsidRPr="009B009B" w:rsidRDefault="0091553B" w:rsidP="0091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7512"/>
        <w:gridCol w:w="1276"/>
      </w:tblGrid>
      <w:tr w:rsidR="000B55C7" w:rsidRPr="004B70E8" w14:paraId="148D6B2E" w14:textId="77777777" w:rsidTr="0085117A">
        <w:trPr>
          <w:trHeight w:val="4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9E" w14:textId="77777777" w:rsidR="000B55C7" w:rsidRPr="004923D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F9D" w14:textId="77777777" w:rsidR="000B55C7" w:rsidRPr="004923D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1A8" w14:textId="77777777" w:rsidR="000B55C7" w:rsidRPr="004923D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0B55C7" w:rsidRPr="004B70E8" w14:paraId="23ED09F4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2B0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2EA6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понятия: термины и определения. Требования законодательства в сфере аккредитации, требования ГОСТ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17025 к организации контроля достоверности результатов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F70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55C7" w:rsidRPr="004B70E8" w14:paraId="7433AB1F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AD4E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71B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Межлабораторные сличительные испытания.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49E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55C7" w:rsidRPr="004B70E8" w14:paraId="59CDA461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969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9BE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26A3">
              <w:rPr>
                <w:rFonts w:ascii="Times New Roman" w:hAnsi="Times New Roman"/>
                <w:sz w:val="24"/>
                <w:szCs w:val="24"/>
              </w:rPr>
              <w:t>недрение методик как первый этап на пути к организации процедур внутрилабораторного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697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55C7" w:rsidRPr="004B70E8" w14:paraId="4BFE6C98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204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90F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достоверности результатов измерений в соответствии с РМГ 76: оперативный контроль и контроль стабильности.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39E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55C7" w:rsidRPr="004B70E8" w14:paraId="14673CD3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5E5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ADC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Альтернативные методы контроля достоверности результатов измерений.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FC1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B55C7" w:rsidRPr="004B70E8" w14:paraId="3BA2B3D8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67C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825B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переводных документов в целях организации внутрилабораторного контроля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D0C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55C7" w:rsidRPr="004B70E8" w14:paraId="2779E516" w14:textId="77777777" w:rsidTr="0085117A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12E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824" w14:textId="77777777" w:rsidR="000B55C7" w:rsidRPr="00CC6A99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расчетных программ на базе табличного процессора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Верификация расчетных файлов.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C3E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55C7" w:rsidRPr="004B70E8" w14:paraId="77CEE5DE" w14:textId="77777777" w:rsidTr="0085117A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950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E02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 Ответы на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230" w14:textId="77777777" w:rsidR="000B55C7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55C7" w:rsidRPr="004B70E8" w14:paraId="4E0FEE79" w14:textId="77777777" w:rsidTr="0085117A">
        <w:trPr>
          <w:trHeight w:val="4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E5B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AE1" w14:textId="77777777" w:rsidR="000B55C7" w:rsidRPr="00236394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9D8" w14:textId="77777777" w:rsidR="000B55C7" w:rsidRPr="001B04A8" w:rsidRDefault="000B55C7" w:rsidP="0085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14:paraId="543C6AFA" w14:textId="77777777" w:rsidR="000B55C7" w:rsidRDefault="000B55C7" w:rsidP="000B55C7"/>
    <w:p w14:paraId="1FB6FB5D" w14:textId="77777777" w:rsidR="00464919" w:rsidRPr="008B6AFD" w:rsidRDefault="00464919" w:rsidP="004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ЦЕЛИ И ЗАДАЧИ ОСВОЕНИЯ ПРОГРАММЫ</w:t>
      </w:r>
    </w:p>
    <w:p w14:paraId="49D5EE6F" w14:textId="77777777" w:rsidR="00464919" w:rsidRPr="00A607F9" w:rsidRDefault="00464919" w:rsidP="0046491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04CF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Pr="00A607F9">
        <w:rPr>
          <w:rFonts w:ascii="Times New Roman" w:hAnsi="Times New Roman" w:cs="Times New Roman"/>
          <w:sz w:val="24"/>
          <w:szCs w:val="24"/>
        </w:rPr>
        <w:t>«Организация в испытательной лаборатории системы контроля качества результатов измерений количественного химического анализа в соответствии с требованиями критериев аккредитации и ГОСТ ISO/IEC 17025-2019 «Общие требования к компетентности испытательных и калибровочных лабораторий»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CF">
        <w:rPr>
          <w:rFonts w:ascii="Times New Roman" w:hAnsi="Times New Roman" w:cs="Times New Roman"/>
          <w:sz w:val="24"/>
          <w:szCs w:val="24"/>
        </w:rPr>
        <w:t xml:space="preserve">направлена на совершенствование и (или) получение новых компетенций в области </w:t>
      </w:r>
      <w:r w:rsidRPr="00A607F9">
        <w:rPr>
          <w:rFonts w:ascii="Times New Roman" w:hAnsi="Times New Roman" w:cs="Times New Roman"/>
          <w:sz w:val="24"/>
          <w:szCs w:val="24"/>
        </w:rPr>
        <w:t>организации системы контроля достоверности результатов измерений количественного химического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в испытательных лабораториях аккредитованных в национальной системе аккредитации. </w:t>
      </w:r>
    </w:p>
    <w:p w14:paraId="091C5A0B" w14:textId="77777777" w:rsidR="00464919" w:rsidRDefault="00464919" w:rsidP="008B6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C936A" w14:textId="0ED5F0BA" w:rsidR="000B55C7" w:rsidRPr="00464919" w:rsidRDefault="000B55C7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359184"/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14:paraId="61EFCF9E" w14:textId="232DE3A5" w:rsidR="000B55C7" w:rsidRPr="000B55C7" w:rsidRDefault="000B55C7" w:rsidP="007B20F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Hlk127359221"/>
      <w:bookmarkEnd w:id="1"/>
      <w:r w:rsidRPr="000B55C7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слушателя должны быть сформированы следующие умения и навыки, необходимые для профессиональной деятельности:</w:t>
      </w:r>
    </w:p>
    <w:bookmarkEnd w:id="2"/>
    <w:p w14:paraId="2F720310" w14:textId="2F28F563" w:rsidR="000B55C7" w:rsidRDefault="000B55C7" w:rsidP="007B20F9">
      <w:pPr>
        <w:pStyle w:val="a4"/>
        <w:numPr>
          <w:ilvl w:val="0"/>
          <w:numId w:val="2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 xml:space="preserve">знание требований нормативных документов и ГОСТ </w:t>
      </w:r>
      <w:r w:rsidRPr="000B55C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B55C7">
        <w:rPr>
          <w:rFonts w:ascii="Times New Roman" w:hAnsi="Times New Roman" w:cs="Times New Roman"/>
          <w:sz w:val="24"/>
          <w:szCs w:val="24"/>
        </w:rPr>
        <w:t>/</w:t>
      </w:r>
      <w:r w:rsidRPr="000B55C7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0B55C7">
        <w:rPr>
          <w:rFonts w:ascii="Times New Roman" w:hAnsi="Times New Roman" w:cs="Times New Roman"/>
          <w:sz w:val="24"/>
          <w:szCs w:val="24"/>
        </w:rPr>
        <w:t xml:space="preserve"> 17025 в части организации системы контроля достоверности результатов измерений;</w:t>
      </w:r>
    </w:p>
    <w:p w14:paraId="43EC444B" w14:textId="555C928C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знание способов и подходов к оценке достоверности результатов измерений;</w:t>
      </w:r>
    </w:p>
    <w:p w14:paraId="5A04D606" w14:textId="181E43EB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способность проводить количественную оценку достоверности результатов измерений;</w:t>
      </w:r>
    </w:p>
    <w:p w14:paraId="069389C9" w14:textId="6E6C0F88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способность разработать алгоритм на базе табличного процессора </w:t>
      </w:r>
      <w:r w:rsidRPr="000B55C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B55C7">
        <w:rPr>
          <w:rFonts w:ascii="Times New Roman" w:hAnsi="Times New Roman" w:cs="Times New Roman"/>
          <w:sz w:val="24"/>
          <w:szCs w:val="24"/>
        </w:rPr>
        <w:t xml:space="preserve"> для контроля достоверности результатов измерений с использованием персонального компьютера; </w:t>
      </w:r>
    </w:p>
    <w:p w14:paraId="6519A32F" w14:textId="75FC9981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знание порядка организации участия испытательной лаборатории в межлабораторных сличениях в соответствии с требованиями Политики </w:t>
      </w:r>
      <w:proofErr w:type="spellStart"/>
      <w:r w:rsidRPr="000B55C7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B55C7">
        <w:rPr>
          <w:rFonts w:ascii="Times New Roman" w:hAnsi="Times New Roman" w:cs="Times New Roman"/>
          <w:sz w:val="24"/>
          <w:szCs w:val="24"/>
        </w:rPr>
        <w:t xml:space="preserve"> в отношении проверки квалификации путем проведения межлабораторных сличительных испытаний;</w:t>
      </w:r>
    </w:p>
    <w:p w14:paraId="239620A3" w14:textId="39A998E7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способность к проведению самостоятельного аудита достоверности результатов измерений в лаборатории; </w:t>
      </w:r>
    </w:p>
    <w:p w14:paraId="516EC988" w14:textId="0BA51E26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навыки формирования отчётов и проведения необходимых расчетов о внедрении (верификации) методик.</w:t>
      </w:r>
    </w:p>
    <w:p w14:paraId="096C4C16" w14:textId="77777777" w:rsid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</w:p>
    <w:p w14:paraId="02B26426" w14:textId="3A8B3490" w:rsidR="008327EE" w:rsidRP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  <w:bookmarkStart w:id="3" w:name="_Hlk127362513"/>
      <w:r w:rsidRPr="008327EE">
        <w:rPr>
          <w:rFonts w:ascii="Times New Roman" w:hAnsi="Times New Roman" w:cs="Times New Roman"/>
          <w:b/>
        </w:rPr>
        <w:t>МЕТОДЫ КОНТРОЛЯ</w:t>
      </w:r>
    </w:p>
    <w:p w14:paraId="400456B5" w14:textId="77777777" w:rsidR="00AE4A17" w:rsidRPr="0072762A" w:rsidRDefault="00AE4A17" w:rsidP="00AE4A17">
      <w:pPr>
        <w:spacing w:after="0" w:line="240" w:lineRule="auto"/>
        <w:ind w:left="425" w:firstLine="283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>Оценка качества освоения Программы слушателями включает промежуточный контроль успеваемости (устный зачет) и итоговую аттестацию (экзамен).</w:t>
      </w:r>
    </w:p>
    <w:p w14:paraId="017F271D" w14:textId="77777777" w:rsidR="00AE4A17" w:rsidRDefault="00AE4A17" w:rsidP="00AE4A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0C3BCF" w14:textId="77777777" w:rsidR="00AE4A17" w:rsidRPr="008D2BC6" w:rsidRDefault="00AE4A17" w:rsidP="00AE4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bookmarkEnd w:id="3"/>
    <w:p w14:paraId="1944355C" w14:textId="77777777" w:rsidR="008327EE" w:rsidRPr="008327EE" w:rsidRDefault="008327EE" w:rsidP="008327EE">
      <w:pPr>
        <w:spacing w:after="0" w:line="240" w:lineRule="auto"/>
        <w:ind w:left="78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327EE" w:rsidRPr="008327EE" w:rsidSect="00A479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6F1"/>
    <w:multiLevelType w:val="hybridMultilevel"/>
    <w:tmpl w:val="A14C5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AE0FA18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01A00"/>
    <w:multiLevelType w:val="hybridMultilevel"/>
    <w:tmpl w:val="6EBA4D6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F"/>
    <w:rsid w:val="00007D8A"/>
    <w:rsid w:val="000831AA"/>
    <w:rsid w:val="000B55C7"/>
    <w:rsid w:val="0026798F"/>
    <w:rsid w:val="00294215"/>
    <w:rsid w:val="00464919"/>
    <w:rsid w:val="005F6C3E"/>
    <w:rsid w:val="007B20F9"/>
    <w:rsid w:val="008327EE"/>
    <w:rsid w:val="008B6AFD"/>
    <w:rsid w:val="0091553B"/>
    <w:rsid w:val="00A4793A"/>
    <w:rsid w:val="00A713A7"/>
    <w:rsid w:val="00AE4A17"/>
    <w:rsid w:val="00B1122D"/>
    <w:rsid w:val="00B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271"/>
  <w15:chartTrackingRefBased/>
  <w15:docId w15:val="{6390D583-B2EC-46D5-8DFA-DEEDD4E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C7"/>
  </w:style>
  <w:style w:type="paragraph" w:styleId="1">
    <w:name w:val="heading 1"/>
    <w:basedOn w:val="a"/>
    <w:next w:val="a"/>
    <w:link w:val="10"/>
    <w:uiPriority w:val="9"/>
    <w:qFormat/>
    <w:rsid w:val="000B55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5C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5C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5C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5C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5C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5C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5C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5C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5C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5C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5C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55C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55C7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55C7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55C7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55C7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B55C7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B55C7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B55C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B55C7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B55C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B55C7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B55C7"/>
    <w:rPr>
      <w:b/>
      <w:bCs/>
      <w:color w:val="70AD47" w:themeColor="accent6"/>
    </w:rPr>
  </w:style>
  <w:style w:type="character" w:styleId="ab">
    <w:name w:val="Emphasis"/>
    <w:uiPriority w:val="20"/>
    <w:qFormat/>
    <w:rsid w:val="000B55C7"/>
    <w:rPr>
      <w:b/>
      <w:bCs/>
      <w:i/>
      <w:iCs/>
      <w:spacing w:val="10"/>
    </w:rPr>
  </w:style>
  <w:style w:type="paragraph" w:styleId="ac">
    <w:name w:val="No Spacing"/>
    <w:uiPriority w:val="1"/>
    <w:qFormat/>
    <w:rsid w:val="000B55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55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55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55C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B55C7"/>
    <w:rPr>
      <w:b/>
      <w:bCs/>
      <w:i/>
      <w:iCs/>
    </w:rPr>
  </w:style>
  <w:style w:type="character" w:styleId="af">
    <w:name w:val="Subtle Emphasis"/>
    <w:uiPriority w:val="19"/>
    <w:qFormat/>
    <w:rsid w:val="000B55C7"/>
    <w:rPr>
      <w:i/>
      <w:iCs/>
    </w:rPr>
  </w:style>
  <w:style w:type="character" w:styleId="af0">
    <w:name w:val="Intense Emphasis"/>
    <w:uiPriority w:val="21"/>
    <w:qFormat/>
    <w:rsid w:val="000B55C7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B55C7"/>
    <w:rPr>
      <w:b/>
      <w:bCs/>
    </w:rPr>
  </w:style>
  <w:style w:type="character" w:styleId="af2">
    <w:name w:val="Intense Reference"/>
    <w:uiPriority w:val="32"/>
    <w:qFormat/>
    <w:rsid w:val="000B55C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B55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B5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2023-02-14T11:59:00Z</dcterms:created>
  <dcterms:modified xsi:type="dcterms:W3CDTF">2023-04-06T07:18:00Z</dcterms:modified>
</cp:coreProperties>
</file>